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20" w:lineRule="atLeast"/>
        <w:rPr>
          <w:rFonts w:ascii="Verdana" w:hAnsi="Verdana" w:eastAsia="宋体" w:cs="宋体"/>
          <w:b/>
          <w:color w:val="000000"/>
          <w:sz w:val="28"/>
          <w:szCs w:val="28"/>
        </w:rPr>
      </w:pPr>
      <w:r>
        <w:rPr>
          <w:rFonts w:hint="eastAsia" w:ascii="Verdana" w:hAnsi="Verdana" w:eastAsia="宋体" w:cs="宋体"/>
          <w:b/>
          <w:color w:val="000000"/>
          <w:sz w:val="28"/>
          <w:szCs w:val="28"/>
        </w:rPr>
        <w:t>附件:</w:t>
      </w:r>
    </w:p>
    <w:p>
      <w:pPr>
        <w:adjustRightInd/>
        <w:snapToGrid/>
        <w:spacing w:after="0" w:line="276" w:lineRule="auto"/>
        <w:ind w:firstLine="640"/>
        <w:jc w:val="center"/>
        <w:rPr>
          <w:rFonts w:ascii="Verdana" w:hAnsi="Verdana" w:eastAsia="宋体" w:cs="宋体"/>
          <w:sz w:val="18"/>
          <w:szCs w:val="18"/>
        </w:rPr>
      </w:pPr>
      <w:r>
        <w:rPr>
          <w:rFonts w:ascii="Verdana" w:hAnsi="Verdana" w:eastAsia="宋体" w:cs="宋体"/>
          <w:b/>
          <w:bCs/>
          <w:sz w:val="36"/>
        </w:rPr>
        <w:t>报销说明</w:t>
      </w:r>
    </w:p>
    <w:p>
      <w:pPr>
        <w:adjustRightInd/>
        <w:snapToGrid/>
        <w:spacing w:after="0" w:line="460" w:lineRule="exact"/>
        <w:ind w:firstLine="640"/>
        <w:rPr>
          <w:rFonts w:ascii="仿宋" w:hAnsi="仿宋" w:eastAsia="仿宋" w:cs="宋体"/>
          <w:b/>
          <w:sz w:val="18"/>
          <w:szCs w:val="18"/>
        </w:rPr>
      </w:pPr>
      <w:r>
        <w:rPr>
          <w:rFonts w:ascii="仿宋" w:hAnsi="仿宋" w:eastAsia="仿宋" w:cs="宋体"/>
          <w:b/>
          <w:sz w:val="28"/>
          <w:szCs w:val="28"/>
        </w:rPr>
        <w:t>1.国际学术会议资助项目</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国际会议结束1个月内，携带以下材料办理报销手续：</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（1）纸质版和电子版国际会议总结报告（2000字以上，并随附论文宣读时的3-4张jpg格式电子版会场及本人照片）, 总结报告要求导师签字，培养单位盖章。</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（2）要求在培养单位范围内做一次学术报告，提供相关证明材料（会场照片、报告ppt）。</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（3）会议论文集封面、目录、论文集中本人会议论文复印件</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（4）报告人宣读论文的会议日程安排（含报告人名字、论文题目，由会议主办方印刷）。</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（5）《西北大学外埠出差旅费报销单》（此单据填写后需导师签字，培养单位主管领导签字、盖章）。</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（6）国际机票的发票原件、登机牌及电子行程单。</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w:t>
      </w:r>
      <w:r>
        <w:rPr>
          <w:rFonts w:hint="eastAsia" w:ascii="仿宋" w:hAnsi="仿宋" w:eastAsia="仿宋" w:cs="宋体"/>
          <w:color w:val="000000"/>
          <w:sz w:val="28"/>
          <w:szCs w:val="28"/>
        </w:rPr>
        <w:t>7</w:t>
      </w:r>
      <w:r>
        <w:rPr>
          <w:rFonts w:ascii="仿宋" w:hAnsi="仿宋" w:eastAsia="仿宋" w:cs="宋体"/>
          <w:color w:val="000000"/>
          <w:sz w:val="28"/>
          <w:szCs w:val="28"/>
        </w:rPr>
        <w:t>）国际处出入境审批表</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材料1-4请按顺序装订好，研究生院作为结题材料留存；材料5-</w:t>
      </w:r>
      <w:r>
        <w:rPr>
          <w:rFonts w:hint="eastAsia" w:ascii="仿宋" w:hAnsi="仿宋" w:eastAsia="仿宋" w:cs="宋体"/>
          <w:color w:val="000000"/>
          <w:sz w:val="28"/>
          <w:szCs w:val="28"/>
        </w:rPr>
        <w:t>7</w:t>
      </w:r>
      <w:r>
        <w:rPr>
          <w:rFonts w:ascii="仿宋" w:hAnsi="仿宋" w:eastAsia="仿宋" w:cs="宋体"/>
          <w:color w:val="000000"/>
          <w:sz w:val="28"/>
          <w:szCs w:val="28"/>
        </w:rPr>
        <w:t>请按顺序夹，财务处报销用。</w:t>
      </w:r>
    </w:p>
    <w:p>
      <w:pPr>
        <w:adjustRightInd/>
        <w:snapToGrid/>
        <w:spacing w:after="0" w:line="460" w:lineRule="exact"/>
        <w:ind w:firstLine="640"/>
        <w:rPr>
          <w:rFonts w:ascii="仿宋" w:hAnsi="仿宋" w:eastAsia="仿宋" w:cs="宋体"/>
          <w:b/>
          <w:color w:val="000000"/>
          <w:sz w:val="18"/>
          <w:szCs w:val="18"/>
        </w:rPr>
      </w:pPr>
      <w:r>
        <w:rPr>
          <w:rFonts w:ascii="仿宋" w:hAnsi="仿宋" w:eastAsia="仿宋" w:cs="宋体"/>
          <w:b/>
          <w:color w:val="000000"/>
          <w:sz w:val="28"/>
          <w:szCs w:val="28"/>
        </w:rPr>
        <w:t>2.研究生访学资助项目</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研究生短期访学结束时应按照访学计划进行考核，填写《西北大学研究生访学评估表》；结束后两周内在校内公开作一次访学学术报告。结束1个月内，携带以下材料办理报销手续：</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（1）研究生访学评估表。</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（2）研究生访学总结报告（4000字以上，附有3-4张jpg格式在国外访学时的学习、科研、生活照片），总结报告要求导师签字，培养单位盖章。</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（3）研究生访学期间以西北大学为第一署名单位发表的核心以上学术论文1篇。</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（4）《西北大学外埠出差旅费报销单》（此单据填写后需导师签字，培养单位主管领导签字、盖章）。</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（5）国际机票的发票原件、登机牌及电子行程单。</w:t>
      </w:r>
    </w:p>
    <w:p>
      <w:pPr>
        <w:adjustRightInd/>
        <w:snapToGrid/>
        <w:spacing w:after="0" w:line="460" w:lineRule="exact"/>
        <w:ind w:firstLine="700"/>
        <w:rPr>
          <w:rFonts w:ascii="仿宋" w:hAnsi="仿宋" w:eastAsia="仿宋" w:cs="宋体"/>
          <w:color w:val="000000"/>
          <w:sz w:val="18"/>
          <w:szCs w:val="18"/>
        </w:rPr>
      </w:pPr>
      <w:r>
        <w:rPr>
          <w:rFonts w:ascii="仿宋" w:hAnsi="仿宋" w:eastAsia="仿宋" w:cs="宋体"/>
          <w:color w:val="000000"/>
          <w:sz w:val="28"/>
          <w:szCs w:val="28"/>
        </w:rPr>
        <w:t>(6)国际处出入境审批表</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经审核通过后，凭相关票据到财务处报销资助经费。材料1-2请按顺序装订好，研究生院作为结题材料留存；材料3-6请按顺序夹好，财务处报销用。</w:t>
      </w:r>
    </w:p>
    <w:p>
      <w:pPr>
        <w:adjustRightInd/>
        <w:snapToGrid/>
        <w:spacing w:after="0" w:line="460" w:lineRule="exact"/>
        <w:ind w:firstLine="640"/>
        <w:rPr>
          <w:rFonts w:ascii="仿宋" w:hAnsi="仿宋" w:eastAsia="仿宋" w:cs="宋体"/>
          <w:b/>
          <w:color w:val="000000"/>
          <w:sz w:val="18"/>
          <w:szCs w:val="18"/>
        </w:rPr>
      </w:pPr>
      <w:r>
        <w:rPr>
          <w:rFonts w:ascii="仿宋" w:hAnsi="仿宋" w:eastAsia="仿宋" w:cs="宋体"/>
          <w:b/>
          <w:color w:val="000000"/>
          <w:sz w:val="28"/>
          <w:szCs w:val="28"/>
        </w:rPr>
        <w:t>3.高端专家短期课程教学资助项目</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课程结束两周内携带以下材料办理报销手续：</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（1）专家授课、同导师以及研究生交流的照片。</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（2）宣传海报。</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 xml:space="preserve">（3）报销单。 </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经费使用范围为专家的交通费和住宿费。</w:t>
      </w:r>
    </w:p>
    <w:p>
      <w:pPr>
        <w:adjustRightInd/>
        <w:snapToGrid/>
        <w:spacing w:after="0" w:line="460" w:lineRule="exact"/>
        <w:ind w:firstLine="640"/>
        <w:rPr>
          <w:rFonts w:ascii="仿宋" w:hAnsi="仿宋" w:eastAsia="仿宋" w:cs="宋体"/>
          <w:b/>
          <w:color w:val="000000"/>
          <w:sz w:val="28"/>
          <w:szCs w:val="28"/>
        </w:rPr>
      </w:pPr>
      <w:r>
        <w:rPr>
          <w:rFonts w:hint="eastAsia" w:ascii="仿宋" w:hAnsi="仿宋" w:eastAsia="仿宋" w:cs="宋体"/>
          <w:b/>
          <w:color w:val="000000"/>
          <w:sz w:val="28"/>
          <w:szCs w:val="28"/>
        </w:rPr>
        <w:t>4.</w:t>
      </w:r>
      <w:r>
        <w:rPr>
          <w:rFonts w:ascii="仿宋" w:hAnsi="仿宋" w:eastAsia="仿宋" w:cs="宋体"/>
          <w:b/>
          <w:color w:val="000000"/>
          <w:sz w:val="28"/>
          <w:szCs w:val="28"/>
        </w:rPr>
        <w:t>其他说明</w:t>
      </w:r>
    </w:p>
    <w:p>
      <w:pPr>
        <w:adjustRightInd/>
        <w:snapToGrid/>
        <w:spacing w:after="0" w:line="460" w:lineRule="exact"/>
        <w:ind w:firstLine="640"/>
        <w:rPr>
          <w:rFonts w:ascii="仿宋" w:hAnsi="仿宋" w:eastAsia="仿宋" w:cs="宋体"/>
          <w:sz w:val="18"/>
          <w:szCs w:val="18"/>
        </w:rPr>
      </w:pPr>
      <w:r>
        <w:rPr>
          <w:rFonts w:ascii="仿宋" w:hAnsi="仿宋" w:eastAsia="仿宋" w:cs="宋体"/>
          <w:sz w:val="28"/>
          <w:szCs w:val="28"/>
        </w:rPr>
        <w:t>（1）</w:t>
      </w:r>
      <w:r>
        <w:fldChar w:fldCharType="begin"/>
      </w:r>
      <w:r>
        <w:instrText xml:space="preserve"> HYPERLINK "mailto:报销需要提供的电子版文件发送yjsjxk@nwu.edu.cn" </w:instrText>
      </w:r>
      <w:r>
        <w:fldChar w:fldCharType="separate"/>
      </w:r>
      <w:r>
        <w:rPr>
          <w:rFonts w:ascii="仿宋" w:hAnsi="仿宋" w:eastAsia="仿宋" w:cs="宋体"/>
          <w:sz w:val="28"/>
        </w:rPr>
        <w:t>报销需要提供的电子版文件发送yjsjxk@nwu.edu.cn</w:t>
      </w:r>
      <w:r>
        <w:rPr>
          <w:rFonts w:ascii="仿宋" w:hAnsi="仿宋" w:eastAsia="仿宋" w:cs="宋体"/>
          <w:sz w:val="28"/>
        </w:rPr>
        <w:fldChar w:fldCharType="end"/>
      </w:r>
      <w:r>
        <w:rPr>
          <w:rFonts w:ascii="仿宋" w:hAnsi="仿宋" w:eastAsia="仿宋" w:cs="宋体"/>
          <w:sz w:val="28"/>
          <w:szCs w:val="28"/>
        </w:rPr>
        <w:t>。</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（2）报销时用到的所有表格都可以从研究生院网站下载。</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（3）研究生项目报销程序：项目负责人作为经手人签字</w:t>
      </w:r>
      <w:r>
        <w:rPr>
          <w:rFonts w:hint="eastAsia" w:ascii="仿宋" w:hAnsi="仿宋" w:eastAsia="仿宋" w:cs="宋体"/>
          <w:color w:val="000000"/>
          <w:sz w:val="28"/>
          <w:szCs w:val="28"/>
        </w:rPr>
        <w:t>→</w:t>
      </w:r>
      <w:r>
        <w:rPr>
          <w:rFonts w:ascii="仿宋" w:hAnsi="仿宋" w:eastAsia="仿宋" w:cs="宋体"/>
          <w:color w:val="000000"/>
          <w:sz w:val="28"/>
          <w:szCs w:val="28"/>
        </w:rPr>
        <w:t>导师作为验收人签字</w:t>
      </w:r>
      <w:r>
        <w:rPr>
          <w:rFonts w:hint="eastAsia" w:ascii="仿宋" w:hAnsi="仿宋" w:eastAsia="仿宋" w:cs="宋体"/>
          <w:color w:val="000000"/>
          <w:sz w:val="28"/>
          <w:szCs w:val="28"/>
        </w:rPr>
        <w:t>→</w:t>
      </w:r>
      <w:r>
        <w:rPr>
          <w:rFonts w:ascii="仿宋" w:hAnsi="仿宋" w:eastAsia="仿宋" w:cs="宋体"/>
          <w:color w:val="000000"/>
          <w:sz w:val="28"/>
          <w:szCs w:val="28"/>
        </w:rPr>
        <w:t>主管领导签字</w:t>
      </w:r>
      <w:r>
        <w:rPr>
          <w:rFonts w:hint="eastAsia" w:ascii="仿宋" w:hAnsi="仿宋" w:eastAsia="仿宋" w:cs="宋体"/>
          <w:color w:val="000000"/>
          <w:sz w:val="28"/>
          <w:szCs w:val="28"/>
        </w:rPr>
        <w:t>→</w:t>
      </w:r>
      <w:r>
        <w:rPr>
          <w:rFonts w:ascii="仿宋" w:hAnsi="仿宋" w:eastAsia="仿宋" w:cs="宋体"/>
          <w:color w:val="000000"/>
          <w:sz w:val="28"/>
          <w:szCs w:val="28"/>
        </w:rPr>
        <w:t>加盖培养单位公章</w:t>
      </w:r>
      <w:r>
        <w:rPr>
          <w:rFonts w:hint="eastAsia" w:ascii="仿宋" w:hAnsi="仿宋" w:eastAsia="仿宋" w:cs="宋体"/>
          <w:color w:val="000000"/>
          <w:sz w:val="28"/>
          <w:szCs w:val="28"/>
        </w:rPr>
        <w:t>→</w:t>
      </w:r>
      <w:r>
        <w:rPr>
          <w:rFonts w:ascii="仿宋" w:hAnsi="仿宋" w:eastAsia="仿宋" w:cs="宋体"/>
          <w:color w:val="000000"/>
          <w:sz w:val="28"/>
          <w:szCs w:val="28"/>
        </w:rPr>
        <w:t>研究生院审核签字盖章</w:t>
      </w:r>
      <w:r>
        <w:rPr>
          <w:rFonts w:hint="eastAsia" w:ascii="仿宋" w:hAnsi="仿宋" w:eastAsia="仿宋" w:cs="宋体"/>
          <w:color w:val="000000"/>
          <w:sz w:val="28"/>
          <w:szCs w:val="28"/>
        </w:rPr>
        <w:t>→</w:t>
      </w:r>
      <w:r>
        <w:rPr>
          <w:rFonts w:ascii="仿宋" w:hAnsi="仿宋" w:eastAsia="仿宋" w:cs="宋体"/>
          <w:color w:val="000000"/>
          <w:sz w:val="28"/>
          <w:szCs w:val="28"/>
        </w:rPr>
        <w:t>财务处报销。</w:t>
      </w:r>
    </w:p>
    <w:p>
      <w:pPr>
        <w:adjustRightInd/>
        <w:snapToGrid/>
        <w:spacing w:after="0" w:line="460" w:lineRule="exact"/>
        <w:ind w:firstLine="640"/>
        <w:rPr>
          <w:rFonts w:ascii="仿宋" w:hAnsi="仿宋" w:eastAsia="仿宋" w:cs="宋体"/>
          <w:color w:val="000000"/>
          <w:sz w:val="18"/>
          <w:szCs w:val="18"/>
        </w:rPr>
      </w:pPr>
      <w:r>
        <w:rPr>
          <w:rFonts w:ascii="仿宋" w:hAnsi="仿宋" w:eastAsia="仿宋" w:cs="宋体"/>
          <w:color w:val="000000"/>
          <w:sz w:val="28"/>
          <w:szCs w:val="28"/>
        </w:rPr>
        <w:t>（4）研究生院集中办理时间：周二全天：地点：长安校区2号楼2103室。</w:t>
      </w:r>
    </w:p>
    <w:p>
      <w:pPr>
        <w:spacing w:line="460" w:lineRule="exact"/>
        <w:rPr>
          <w:rFonts w:ascii="仿宋" w:hAnsi="仿宋" w:eastAsia="仿宋"/>
          <w:b/>
        </w:rPr>
      </w:pPr>
    </w:p>
    <w:p>
      <w:bookmarkStart w:id="0" w:name="_GoBack"/>
      <w:bookmarkEnd w:id="0"/>
    </w:p>
    <w:sectPr>
      <w:pgSz w:w="11906" w:h="16838"/>
      <w:pgMar w:top="1418" w:right="1531" w:bottom="1418" w:left="1531"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51FAD"/>
    <w:rsid w:val="3E051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2017-06-01T09:17:00Z</dcterms:created>
  <dc:creator>herbert_wh</dc:creator>
  <cp:lastModifiedBy>herbert_wh</cp:lastModifiedBy>
  <dcterms:modified xsi:type="dcterms:W3CDTF">2017-06-01T09:18:04Z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